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8AC" w14:textId="77777777" w:rsidR="00E645F4" w:rsidRPr="005B7F21" w:rsidRDefault="00E645F4" w:rsidP="00E645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5B7F2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Sabine Baring-Gould centenary 1924-2024 celebration </w:t>
      </w:r>
      <w:r w:rsidRPr="00F77196">
        <w:rPr>
          <w:rFonts w:ascii="Times New Roman" w:hAnsi="Times New Roman" w:cs="Times New Roman"/>
          <w:b/>
          <w:bCs/>
          <w:sz w:val="36"/>
          <w:szCs w:val="36"/>
          <w:bdr w:val="single" w:sz="4" w:space="0" w:color="auto"/>
          <w:shd w:val="clear" w:color="auto" w:fill="FFFFFF"/>
        </w:rPr>
        <w:t>SBG24</w:t>
      </w:r>
    </w:p>
    <w:p w14:paraId="3C91690F" w14:textId="1054F7EE" w:rsidR="00E645F4" w:rsidRPr="005B7F21" w:rsidRDefault="00E645F4" w:rsidP="00E645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‘The Sabine Baring-Gould Poetry Competition’</w:t>
      </w:r>
      <w:r w:rsidRPr="005B7F2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</w:p>
    <w:p w14:paraId="3B0079E6" w14:textId="001D9F1D" w:rsidR="00E645F4" w:rsidRPr="00F77196" w:rsidRDefault="00E645F4" w:rsidP="00E645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</w:pPr>
      <w:r w:rsidRPr="00F771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 xml:space="preserve">Hosted by </w:t>
      </w:r>
      <w:hyperlink r:id="rId7" w:history="1">
        <w:r w:rsidRPr="00F771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  <w:lang w:eastAsia="en-GB"/>
          </w:rPr>
          <w:t>Tavistock Sub</w:t>
        </w:r>
        <w:r w:rsidRPr="00F771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  <w:lang w:eastAsia="en-GB"/>
          </w:rPr>
          <w:t>s</w:t>
        </w:r>
        <w:r w:rsidRPr="00F771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  <w:lang w:eastAsia="en-GB"/>
          </w:rPr>
          <w:t>cription Library</w:t>
        </w:r>
      </w:hyperlink>
      <w:r w:rsidRPr="00F771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 xml:space="preserve"> founded 1799</w:t>
      </w:r>
    </w:p>
    <w:p w14:paraId="1C513829" w14:textId="61137A28" w:rsidR="00E645F4" w:rsidRPr="00F77196" w:rsidRDefault="00E645F4" w:rsidP="00E645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member of the </w:t>
      </w:r>
      <w:hyperlink r:id="rId8" w:history="1">
        <w:r w:rsidRPr="00F77196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Independent Libraries Association</w:t>
        </w:r>
      </w:hyperlink>
    </w:p>
    <w:p w14:paraId="33CA0178" w14:textId="746116DF" w:rsidR="005B7F21" w:rsidRDefault="00E645F4" w:rsidP="005B7F2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hyperlink r:id="rId9" w:history="1">
        <w:r w:rsidRPr="005B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Rev. Sabin</w:t>
        </w:r>
        <w:r w:rsidRPr="005B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</w:t>
        </w:r>
        <w:r w:rsidR="00F7719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Baring-</w:t>
        </w:r>
        <w:r w:rsidRPr="005B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Gould</w:t>
        </w:r>
      </w:hyperlink>
      <w:r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F21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not only a very popular novelist, but also collected folk songs, fairy tales and was an amateur archaeologist as well </w:t>
      </w:r>
      <w:r w:rsidR="00C8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5B7F21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being the father of fifteen children and the writer of well-known hymns. His list of publications is still growing as more are catalogued, but now totals over 1,240 works. He died at his family home </w:t>
      </w:r>
      <w:hyperlink r:id="rId10" w:history="1">
        <w:r w:rsidRPr="005B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Lewtrenchard</w:t>
        </w:r>
      </w:hyperlink>
      <w:r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near Tavistock </w:t>
      </w:r>
      <w:r w:rsidR="0017022E">
        <w:rPr>
          <w:rFonts w:ascii="Times New Roman" w:hAnsi="Times New Roman" w:cs="Times New Roman"/>
          <w:sz w:val="24"/>
          <w:szCs w:val="24"/>
          <w:shd w:val="clear" w:color="auto" w:fill="FFFFFF"/>
        </w:rPr>
        <w:t>in his 90</w:t>
      </w:r>
      <w:r w:rsidR="0017022E" w:rsidRPr="0017022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170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year</w:t>
      </w:r>
      <w:r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1924.</w:t>
      </w:r>
    </w:p>
    <w:p w14:paraId="30A68340" w14:textId="1076ACA5" w:rsidR="00A13E77" w:rsidRPr="005B7F21" w:rsidRDefault="00244715" w:rsidP="005B7F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>‘The Sabine Baring-Gould Poetry Competition’</w:t>
      </w:r>
      <w:r w:rsidR="00D86301" w:rsidRPr="005B7F2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 xml:space="preserve"> (2024)</w:t>
      </w:r>
    </w:p>
    <w:p w14:paraId="51237685" w14:textId="6840B86A" w:rsidR="00D85DC2" w:rsidRPr="005B7F21" w:rsidRDefault="00A13E77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The Themes:</w:t>
      </w:r>
    </w:p>
    <w:p w14:paraId="1EFB3FBB" w14:textId="20D87444" w:rsidR="00D85DC2" w:rsidRPr="005B7F21" w:rsidRDefault="00D85DC2" w:rsidP="0024471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 poe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m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that is based on any aspect of Sabine Baring-Gould’s 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life or writing. For example, his book o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f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Fairy Tales or collection of folk music.</w:t>
      </w:r>
    </w:p>
    <w:p w14:paraId="3895C4F5" w14:textId="7CE009C6" w:rsidR="00A13E77" w:rsidRPr="005B7F21" w:rsidRDefault="00A13E77" w:rsidP="0024471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A poem that includes a reference to any of the novels that he wrote featuring Devon and Cornwall. For example, </w:t>
      </w:r>
      <w:r w:rsidRPr="005B7F2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en-GB"/>
        </w:rPr>
        <w:t>Margery of Quether</w:t>
      </w:r>
      <w:r w:rsidR="00D0307F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</w:p>
    <w:p w14:paraId="27C8BA75" w14:textId="5471FBC5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Prizes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: 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There will be two prizes of £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50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awarded</w:t>
      </w:r>
      <w:r w:rsidR="00A24C0F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one in each category</w:t>
      </w:r>
      <w:r w:rsid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  <w:r w:rsidR="002D0A8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 prize winners will be notified approximately two weeks prior to the prize givin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g, which will be during the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F51DF5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week ending the 21</w:t>
      </w:r>
      <w:r w:rsidR="00F51DF5"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="00F51DF5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April, 2024.</w:t>
      </w:r>
    </w:p>
    <w:p w14:paraId="73FF3632" w14:textId="08CFEEF3" w:rsidR="002D0A8B" w:rsidRPr="005B7F21" w:rsidRDefault="002D0A8B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entry fees will be used to support the work of the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Tavistock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Subscription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Library</w:t>
      </w:r>
      <w:r w:rsidR="00DC75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(Registered Charity 1118323)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in conserving its collection of local history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writing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and heritage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related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books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and related </w:t>
      </w:r>
      <w:r w:rsidR="00DC75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educational 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activities.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The library has a large collection of the works of Sabine Baring-Gould.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If you live locally, y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ou can drop in 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on a Friday morning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to find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out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more about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library, which </w:t>
      </w:r>
      <w:r w:rsidR="007164F8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is </w:t>
      </w:r>
      <w:r w:rsid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at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A13E77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>Court Gate, Guildhall Square, Tavistock,</w:t>
      </w:r>
      <w:r w:rsidR="00C57B70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88457E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57B70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>von</w:t>
      </w:r>
      <w:r w:rsidR="0088457E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A5E5F5" w14:textId="442D1186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Presentation of the Prizes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: The results will be announced, and the prizes presented </w:t>
      </w:r>
      <w:r w:rsidR="0088457E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during the week of commemorative events</w:t>
      </w:r>
      <w:r w:rsidR="00292A8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April </w:t>
      </w:r>
      <w:r w:rsidR="006C338C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</w:t>
      </w:r>
      <w:r w:rsidR="00F17352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16</w:t>
      </w:r>
      <w:r w:rsidR="00F17352"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th</w:t>
      </w:r>
      <w:r w:rsidR="00F17352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to the 21</w:t>
      </w:r>
      <w:r w:rsidR="00F17352"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="00F17352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2024.</w:t>
      </w:r>
    </w:p>
    <w:p w14:paraId="2973BE79" w14:textId="0E802CE5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Judging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: The judging will be in two stages: a final short list of poems will be judged by a panel of authors. Shortlisted entries will be ranked by a final judging panel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and </w:t>
      </w:r>
      <w:hyperlink r:id="rId11" w:history="1">
        <w:r w:rsidR="00004669" w:rsidRPr="005B7F21">
          <w:rPr>
            <w:rStyle w:val="Hyperlink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lang w:eastAsia="en-GB"/>
          </w:rPr>
          <w:t>Rebecca Tope</w:t>
        </w:r>
      </w:hyperlink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, who has </w:t>
      </w:r>
      <w:r w:rsidR="00C57B70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written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 definitive biography of Sabine</w:t>
      </w:r>
      <w:r w:rsidR="00C051F2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Baring</w:t>
      </w:r>
      <w:r w:rsidR="00C051F2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-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Gould will have the casting vote as to the winners.</w:t>
      </w:r>
    </w:p>
    <w:p w14:paraId="585EF2F6" w14:textId="77777777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Tips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: The judges will be looking for interesting and original poems.</w:t>
      </w:r>
    </w:p>
    <w:p w14:paraId="7C4FAB22" w14:textId="358BCAD5" w:rsidR="00004669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lastRenderedPageBreak/>
        <w:t xml:space="preserve">Publication: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Depending on 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</w:t>
      </w:r>
      <w:r w:rsidR="00ED723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suitability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the entries received</w:t>
      </w:r>
      <w:r w:rsidR="00A24C0F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 selection of poems may be showcased on the 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Tavistock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Subscription Library </w:t>
      </w:r>
      <w:hyperlink r:id="rId12" w:history="1">
        <w:r w:rsidR="005B7F21" w:rsidRPr="00C051F2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lang w:eastAsia="en-GB"/>
          </w:rPr>
          <w:t>w</w:t>
        </w:r>
        <w:r w:rsidR="00AB171B" w:rsidRPr="00C051F2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lang w:eastAsia="en-GB"/>
          </w:rPr>
          <w:t>e</w:t>
        </w:r>
        <w:r w:rsidR="00AB171B" w:rsidRPr="00C051F2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lang w:eastAsia="en-GB"/>
          </w:rPr>
          <w:t>b</w:t>
        </w:r>
        <w:r w:rsidR="00AB171B" w:rsidRPr="00C051F2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lang w:eastAsia="en-GB"/>
          </w:rPr>
          <w:t>site</w:t>
        </w:r>
      </w:hyperlink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</w:p>
    <w:p w14:paraId="657EABB1" w14:textId="3F34231E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Entry Rules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: </w:t>
      </w:r>
      <w:r w:rsidR="000634B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‘The Sabine Baring-Gould Poetry Competition’</w:t>
      </w: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br/>
        <w:t xml:space="preserve">For anyone </w:t>
      </w:r>
      <w:r w:rsidR="002B55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aged 18 </w:t>
      </w:r>
      <w:r w:rsidR="00A56B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or</w:t>
      </w:r>
      <w:r w:rsidR="002B55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</w:t>
      </w: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over</w:t>
      </w:r>
    </w:p>
    <w:p w14:paraId="478D9C70" w14:textId="77777777" w:rsidR="00D85DC2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Rules and Conditions of Entry</w:t>
      </w:r>
    </w:p>
    <w:p w14:paraId="1EB74730" w14:textId="77777777" w:rsidR="00D85DC2" w:rsidRPr="005B7F21" w:rsidRDefault="00D85DC2" w:rsidP="002447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Entries must be in English, original and not previously published in any form or broadcast, and no longer than 250 words excluding the title.</w:t>
      </w:r>
    </w:p>
    <w:p w14:paraId="7832AF63" w14:textId="53C40D38" w:rsidR="00D85DC2" w:rsidRPr="005B7F21" w:rsidRDefault="00D85DC2" w:rsidP="002447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Closing date: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January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31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2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024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</w:p>
    <w:p w14:paraId="4B7F5696" w14:textId="49431FF2" w:rsidR="00D85DC2" w:rsidRPr="005B7F21" w:rsidRDefault="00D85DC2" w:rsidP="002447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Results: Available to the public from the 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21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="00663E96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April, 2024.</w:t>
      </w:r>
    </w:p>
    <w:p w14:paraId="6F298870" w14:textId="29A13427" w:rsidR="00D85DC2" w:rsidRPr="005B7F21" w:rsidRDefault="00D85DC2" w:rsidP="005B7F2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Entry fees: Adults – £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5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for first entry, £</w:t>
      </w:r>
      <w:r w:rsidR="00FC524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2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for second or subsequent entry. If you intend to submit multiple entries, please submit all entries together.</w:t>
      </w:r>
    </w:p>
    <w:p w14:paraId="276429A0" w14:textId="77777777" w:rsidR="00D85DC2" w:rsidRPr="005B7F21" w:rsidRDefault="00D85DC2" w:rsidP="005B7F2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No manuscripts will be retained so contestants must keep a copy of their work.</w:t>
      </w:r>
    </w:p>
    <w:p w14:paraId="2D54F7BB" w14:textId="77777777" w:rsidR="00C87263" w:rsidRDefault="00D85DC2" w:rsidP="00C8726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Copyright remains with the author.</w:t>
      </w:r>
    </w:p>
    <w:p w14:paraId="610AE43C" w14:textId="5EB0525F" w:rsidR="00D85DC2" w:rsidRPr="00C87263" w:rsidRDefault="00D85DC2" w:rsidP="00C8726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8726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If acknowledgement of receipt is required, please include a stamped and addressed postcard. All emailed entries will receive a receipt when their entry fee is received.</w:t>
      </w:r>
    </w:p>
    <w:p w14:paraId="79E2C02A" w14:textId="77777777" w:rsidR="00D85DC2" w:rsidRPr="005B7F21" w:rsidRDefault="00D85DC2" w:rsidP="00C8726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 judges’ decision is final, and no correspondence will be entered into.</w:t>
      </w:r>
    </w:p>
    <w:p w14:paraId="224EFA8B" w14:textId="0E6C3CDE" w:rsidR="00C57B70" w:rsidRPr="005B7F21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In accordance with the 2018 European Union General Data Protection Regulation Act (EU GDPR) your information will not be kept on a database or used for marketing 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purposes,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and we will only contact you to tell you if you have won the competition.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</w:p>
    <w:p w14:paraId="2295D00C" w14:textId="423206E5" w:rsidR="00C57B70" w:rsidRPr="005B7F21" w:rsidRDefault="00004669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 full results will be posted on the Tavistock Subscription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Library web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site after the 21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April, 2024. </w:t>
      </w:r>
    </w:p>
    <w:p w14:paraId="0DAE3A8A" w14:textId="77777777" w:rsidR="00C57B70" w:rsidRPr="005B7F21" w:rsidRDefault="00D85DC2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Entries must be typewritten or word-processed on single-sided A4 paper, in 12-point typeface, spacing and number of lines to be decided by the entrant. </w:t>
      </w:r>
    </w:p>
    <w:p w14:paraId="10BAC8AA" w14:textId="11D76560" w:rsidR="00C57B70" w:rsidRPr="005B7F21" w:rsidRDefault="00D85DC2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Each page must carry the name of the </w:t>
      </w:r>
      <w:r w:rsidR="00A13E77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poem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in the header or footer and pages must be numbered. Do not put your name on the pages. </w:t>
      </w:r>
    </w:p>
    <w:p w14:paraId="0AF2FA74" w14:textId="329296B8" w:rsidR="00D85DC2" w:rsidRPr="005B7F21" w:rsidRDefault="00D85DC2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Please attach a cover sheet with</w:t>
      </w:r>
      <w:r w:rsidR="0088457E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the theme of your poem A or B,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your name, address, telephone and if </w:t>
      </w:r>
      <w:r w:rsidR="00565E0A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possible,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your e-mail contact details, title of your </w:t>
      </w:r>
      <w:r w:rsid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poem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and word count</w:t>
      </w: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. Entries may be emailed </w:t>
      </w:r>
      <w:r w:rsidR="005874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with subject line SBG24 </w:t>
      </w:r>
      <w:r w:rsidR="00DD4F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Poetry </w:t>
      </w:r>
      <w:r w:rsidR="00A13E77"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to</w:t>
      </w:r>
      <w:r w:rsidR="00736A46"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:</w:t>
      </w:r>
      <w:r w:rsidR="00075300"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</w:t>
      </w:r>
      <w:hyperlink r:id="rId13" w:history="1">
        <w:r w:rsidR="00075300" w:rsidRPr="005B7F2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tavistock</w:t>
        </w:r>
        <w:r w:rsidR="00075300" w:rsidRPr="005B7F2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.</w:t>
        </w:r>
        <w:r w:rsidR="00075300" w:rsidRPr="005B7F2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subslib@gmail.com</w:t>
        </w:r>
      </w:hyperlink>
      <w:r w:rsidR="00075300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or delivered by hand or by post to</w:t>
      </w:r>
      <w:r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 </w:t>
      </w:r>
      <w:r w:rsidR="00C57B70" w:rsidRPr="005B7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‘</w:t>
      </w:r>
      <w:r w:rsidR="00004669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 Sabine Baring-Gould Poetry Competition 2024</w:t>
      </w:r>
      <w:r w:rsidR="00C57B70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’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c/o Tavistock Subscription Library,</w:t>
      </w:r>
      <w:r w:rsidR="00004669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Court Gate, Guildhall Square, Tavistock, Devon PL19 0AE</w:t>
      </w:r>
      <w:r w:rsidR="00C57B70" w:rsidRPr="005B7F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7EFCE6" w14:textId="444EE453" w:rsidR="00D85DC2" w:rsidRPr="005B7F21" w:rsidRDefault="00D85DC2" w:rsidP="00C87263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Please include your payment by cheque (in sterling) made payable to </w:t>
      </w:r>
      <w:r w:rsidR="00AB171B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Tavistock Subscription Library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or BACS Transfer: Account name: Tavistock </w:t>
      </w:r>
      <w:r w:rsidR="005B7F21"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Subscription </w:t>
      </w: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Library, </w:t>
      </w:r>
      <w:r w:rsidRP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Account number:</w:t>
      </w:r>
      <w:r w:rsidR="00075300" w:rsidRP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00920929 </w:t>
      </w:r>
      <w:r w:rsidRP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Sort code:</w:t>
      </w:r>
      <w:r w:rsidR="00AB171B" w:rsidRP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075300" w:rsidRPr="002B557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30-98-46</w:t>
      </w:r>
    </w:p>
    <w:p w14:paraId="26CC77C4" w14:textId="4B9AF3F5" w:rsidR="00F51E74" w:rsidRPr="00DD65ED" w:rsidRDefault="00F51E74" w:rsidP="00F51E74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DD65ED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Payment may also be made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by</w:t>
      </w:r>
      <w:r w:rsidRPr="00DD65ED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cash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or by </w:t>
      </w:r>
      <w:r w:rsidR="00C87263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card </w:t>
      </w:r>
      <w:r w:rsidRPr="00DD65ED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at Tavistock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Subscription </w:t>
      </w:r>
      <w:r w:rsidRPr="00DD65ED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Library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on a Friday morning (see website for times)</w:t>
      </w:r>
      <w:r w:rsidRPr="00DD65ED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</w:p>
    <w:p w14:paraId="7B7786E0" w14:textId="60EBC8CC" w:rsidR="00D85DC2" w:rsidRPr="005B7F21" w:rsidRDefault="00D85DC2" w:rsidP="005B7F21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5B7F21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Entry to the competition implies acceptance of the rules.</w:t>
      </w:r>
    </w:p>
    <w:p w14:paraId="337E2B59" w14:textId="77777777" w:rsidR="00962F66" w:rsidRPr="005B7F21" w:rsidRDefault="00962F66" w:rsidP="002447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2F66" w:rsidRPr="005B7F2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6334" w14:textId="77777777" w:rsidR="00A85871" w:rsidRDefault="00A85871" w:rsidP="00F14728">
      <w:pPr>
        <w:spacing w:after="0" w:line="240" w:lineRule="auto"/>
      </w:pPr>
      <w:r>
        <w:separator/>
      </w:r>
    </w:p>
  </w:endnote>
  <w:endnote w:type="continuationSeparator" w:id="0">
    <w:p w14:paraId="4C95BDD4" w14:textId="77777777" w:rsidR="00A85871" w:rsidRDefault="00A85871" w:rsidP="00F1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8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9E994" w14:textId="02EDC6DA" w:rsidR="00F14728" w:rsidRDefault="00F14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1A278" w14:textId="77777777" w:rsidR="00F14728" w:rsidRDefault="00F1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7DF8" w14:textId="77777777" w:rsidR="00A85871" w:rsidRDefault="00A85871" w:rsidP="00F14728">
      <w:pPr>
        <w:spacing w:after="0" w:line="240" w:lineRule="auto"/>
      </w:pPr>
      <w:r>
        <w:separator/>
      </w:r>
    </w:p>
  </w:footnote>
  <w:footnote w:type="continuationSeparator" w:id="0">
    <w:p w14:paraId="70217F24" w14:textId="77777777" w:rsidR="00A85871" w:rsidRDefault="00A85871" w:rsidP="00F1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74A"/>
    <w:multiLevelType w:val="multilevel"/>
    <w:tmpl w:val="A51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92532"/>
    <w:multiLevelType w:val="hybridMultilevel"/>
    <w:tmpl w:val="E918062A"/>
    <w:lvl w:ilvl="0" w:tplc="D7CA1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4568"/>
    <w:multiLevelType w:val="hybridMultilevel"/>
    <w:tmpl w:val="F0EE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3034A"/>
    <w:multiLevelType w:val="multilevel"/>
    <w:tmpl w:val="DB42F0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781808121">
    <w:abstractNumId w:val="0"/>
  </w:num>
  <w:num w:numId="2" w16cid:durableId="1278633479">
    <w:abstractNumId w:val="1"/>
  </w:num>
  <w:num w:numId="3" w16cid:durableId="536815029">
    <w:abstractNumId w:val="2"/>
  </w:num>
  <w:num w:numId="4" w16cid:durableId="177047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2"/>
    <w:rsid w:val="00004669"/>
    <w:rsid w:val="00014221"/>
    <w:rsid w:val="00034B27"/>
    <w:rsid w:val="000634BB"/>
    <w:rsid w:val="00075300"/>
    <w:rsid w:val="00094126"/>
    <w:rsid w:val="001660E1"/>
    <w:rsid w:val="0017022E"/>
    <w:rsid w:val="00172A47"/>
    <w:rsid w:val="00244715"/>
    <w:rsid w:val="00292A87"/>
    <w:rsid w:val="002B5573"/>
    <w:rsid w:val="002D0A8B"/>
    <w:rsid w:val="002F5094"/>
    <w:rsid w:val="003072A4"/>
    <w:rsid w:val="00311F99"/>
    <w:rsid w:val="00364624"/>
    <w:rsid w:val="004129B9"/>
    <w:rsid w:val="00465C2E"/>
    <w:rsid w:val="00533693"/>
    <w:rsid w:val="00533CFF"/>
    <w:rsid w:val="00565E0A"/>
    <w:rsid w:val="005874BC"/>
    <w:rsid w:val="005B7F21"/>
    <w:rsid w:val="005D28B6"/>
    <w:rsid w:val="00601722"/>
    <w:rsid w:val="00621E85"/>
    <w:rsid w:val="00634D9F"/>
    <w:rsid w:val="00637F00"/>
    <w:rsid w:val="00663E96"/>
    <w:rsid w:val="00673427"/>
    <w:rsid w:val="00685813"/>
    <w:rsid w:val="006A197E"/>
    <w:rsid w:val="006C338C"/>
    <w:rsid w:val="006D3B34"/>
    <w:rsid w:val="007064E1"/>
    <w:rsid w:val="007164F8"/>
    <w:rsid w:val="00736A46"/>
    <w:rsid w:val="007A1D85"/>
    <w:rsid w:val="007B2C51"/>
    <w:rsid w:val="007B30B1"/>
    <w:rsid w:val="007B532D"/>
    <w:rsid w:val="0088457E"/>
    <w:rsid w:val="008D3428"/>
    <w:rsid w:val="00962F66"/>
    <w:rsid w:val="00A13E77"/>
    <w:rsid w:val="00A24C0F"/>
    <w:rsid w:val="00A56B58"/>
    <w:rsid w:val="00A85871"/>
    <w:rsid w:val="00A85F4C"/>
    <w:rsid w:val="00AA0E46"/>
    <w:rsid w:val="00AB171B"/>
    <w:rsid w:val="00B46509"/>
    <w:rsid w:val="00C051F2"/>
    <w:rsid w:val="00C47956"/>
    <w:rsid w:val="00C57B70"/>
    <w:rsid w:val="00C71149"/>
    <w:rsid w:val="00C87263"/>
    <w:rsid w:val="00D0307F"/>
    <w:rsid w:val="00D16001"/>
    <w:rsid w:val="00D85DC2"/>
    <w:rsid w:val="00D86301"/>
    <w:rsid w:val="00DC7521"/>
    <w:rsid w:val="00DD4F7D"/>
    <w:rsid w:val="00E23F88"/>
    <w:rsid w:val="00E321F9"/>
    <w:rsid w:val="00E63768"/>
    <w:rsid w:val="00E645F4"/>
    <w:rsid w:val="00ED723B"/>
    <w:rsid w:val="00F14728"/>
    <w:rsid w:val="00F17352"/>
    <w:rsid w:val="00F51DF5"/>
    <w:rsid w:val="00F51E74"/>
    <w:rsid w:val="00F65187"/>
    <w:rsid w:val="00F77196"/>
    <w:rsid w:val="00F77D67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D821"/>
  <w15:chartTrackingRefBased/>
  <w15:docId w15:val="{7126B5E2-C667-42A2-8C9F-473F721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28"/>
  </w:style>
  <w:style w:type="paragraph" w:styleId="Footer">
    <w:name w:val="footer"/>
    <w:basedOn w:val="Normal"/>
    <w:link w:val="FooterChar"/>
    <w:uiPriority w:val="99"/>
    <w:unhideWhenUsed/>
    <w:rsid w:val="00F1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28"/>
  </w:style>
  <w:style w:type="paragraph" w:styleId="ListParagraph">
    <w:name w:val="List Paragraph"/>
    <w:basedOn w:val="Normal"/>
    <w:uiPriority w:val="34"/>
    <w:qFormat/>
    <w:rsid w:val="00A13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libraries.co.uk/tavistock-subscription-library" TargetMode="External"/><Relationship Id="rId13" Type="http://schemas.openxmlformats.org/officeDocument/2006/relationships/hyperlink" Target="mailto:tavistock.subsli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vistocksublib.slls.online/" TargetMode="External"/><Relationship Id="rId12" Type="http://schemas.openxmlformats.org/officeDocument/2006/relationships/hyperlink" Target="https://tavistocksublib.slls.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beccatop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wtrenchard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bine_Baring-Goul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</dc:creator>
  <cp:keywords/>
  <dc:description/>
  <cp:lastModifiedBy>Penelope Gardiner</cp:lastModifiedBy>
  <cp:revision>11</cp:revision>
  <cp:lastPrinted>2023-03-29T10:53:00Z</cp:lastPrinted>
  <dcterms:created xsi:type="dcterms:W3CDTF">2023-03-29T11:33:00Z</dcterms:created>
  <dcterms:modified xsi:type="dcterms:W3CDTF">2023-04-01T11:59:00Z</dcterms:modified>
</cp:coreProperties>
</file>